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A1" w:rsidRPr="00EF1235" w:rsidRDefault="00D413A1" w:rsidP="00F718D3">
      <w:pPr>
        <w:ind w:firstLine="708"/>
        <w:jc w:val="left"/>
        <w:rPr>
          <w:rFonts w:ascii="Times New Roman" w:hAnsi="Times New Roman" w:cs="Times New Roman"/>
          <w:szCs w:val="24"/>
        </w:rPr>
      </w:pPr>
      <w:r w:rsidRPr="00EF1235">
        <w:rPr>
          <w:rFonts w:ascii="Times New Roman" w:hAnsi="Times New Roman" w:cs="Times New Roman"/>
          <w:szCs w:val="24"/>
        </w:rPr>
        <w:t xml:space="preserve">Le 18 Octobre 2017, nous les groupes Botanistes de l’Université de Toliara, avons effectué une visite à </w:t>
      </w:r>
      <w:r w:rsidR="00B5183E" w:rsidRPr="00EF1235">
        <w:rPr>
          <w:rFonts w:ascii="Times New Roman" w:hAnsi="Times New Roman" w:cs="Times New Roman"/>
          <w:szCs w:val="24"/>
        </w:rPr>
        <w:t>l’IOT (</w:t>
      </w:r>
      <w:r w:rsidR="005E2F75" w:rsidRPr="00EF1235">
        <w:rPr>
          <w:rFonts w:ascii="Times New Roman" w:hAnsi="Times New Roman" w:cs="Times New Roman"/>
          <w:szCs w:val="24"/>
        </w:rPr>
        <w:t>INDIEN OCEAN TRE</w:t>
      </w:r>
      <w:r w:rsidR="00F718D3">
        <w:rPr>
          <w:rFonts w:ascii="Times New Roman" w:hAnsi="Times New Roman" w:cs="Times New Roman"/>
          <w:szCs w:val="24"/>
        </w:rPr>
        <w:t>PANG</w:t>
      </w:r>
      <w:r w:rsidR="0057419A" w:rsidRPr="00EF1235">
        <w:rPr>
          <w:rFonts w:ascii="Times New Roman" w:hAnsi="Times New Roman" w:cs="Times New Roman"/>
          <w:szCs w:val="24"/>
        </w:rPr>
        <w:t xml:space="preserve">) </w:t>
      </w:r>
      <w:r w:rsidRPr="00EF1235">
        <w:rPr>
          <w:rFonts w:ascii="Times New Roman" w:hAnsi="Times New Roman" w:cs="Times New Roman"/>
          <w:szCs w:val="24"/>
        </w:rPr>
        <w:t>Toliara.</w:t>
      </w:r>
      <w:r w:rsidR="00F718D3">
        <w:rPr>
          <w:rFonts w:ascii="Times New Roman" w:hAnsi="Times New Roman" w:cs="Times New Roman"/>
          <w:szCs w:val="24"/>
        </w:rPr>
        <w:t xml:space="preserve"> </w:t>
      </w:r>
      <w:r w:rsidRPr="00EF1235">
        <w:rPr>
          <w:rFonts w:ascii="Times New Roman" w:hAnsi="Times New Roman" w:cs="Times New Roman"/>
          <w:szCs w:val="24"/>
        </w:rPr>
        <w:t>Cette visite a pour but d’améliorer la connaissance des étudiants membres sur les plantes ainsi que de connaitre la clé de détermination des plantes.</w:t>
      </w:r>
    </w:p>
    <w:p w:rsidR="00D413A1" w:rsidRPr="00EF1235" w:rsidRDefault="00D413A1" w:rsidP="00344B3B">
      <w:pPr>
        <w:jc w:val="left"/>
        <w:rPr>
          <w:rFonts w:ascii="Times New Roman" w:hAnsi="Times New Roman" w:cs="Times New Roman"/>
          <w:szCs w:val="24"/>
        </w:rPr>
      </w:pPr>
      <w:r w:rsidRPr="00EF1235">
        <w:rPr>
          <w:rFonts w:ascii="Times New Roman" w:hAnsi="Times New Roman" w:cs="Times New Roman"/>
          <w:szCs w:val="24"/>
        </w:rPr>
        <w:t>Lors de cette visite, on a observé les types des végétations à savoir la Mangrove et la forêt xérophile.</w:t>
      </w:r>
      <w:r w:rsidR="00F05EBB">
        <w:rPr>
          <w:rFonts w:ascii="Times New Roman" w:hAnsi="Times New Roman" w:cs="Times New Roman"/>
          <w:szCs w:val="24"/>
        </w:rPr>
        <w:t xml:space="preserve"> Et </w:t>
      </w:r>
      <w:r w:rsidRPr="00EF1235">
        <w:rPr>
          <w:rFonts w:ascii="Times New Roman" w:hAnsi="Times New Roman" w:cs="Times New Roman"/>
          <w:szCs w:val="24"/>
        </w:rPr>
        <w:t>Comme type de végétation, on a une forêt xérophile qui se trouve surtout dans la partie droite</w:t>
      </w:r>
    </w:p>
    <w:p w:rsidR="00F81852" w:rsidRPr="00EF1235" w:rsidRDefault="00D413A1" w:rsidP="00344B3B">
      <w:pPr>
        <w:jc w:val="left"/>
        <w:rPr>
          <w:rFonts w:ascii="Times New Roman" w:hAnsi="Times New Roman" w:cs="Times New Roman"/>
          <w:szCs w:val="24"/>
        </w:rPr>
      </w:pPr>
      <w:r w:rsidRPr="00EF1235">
        <w:rPr>
          <w:rFonts w:ascii="Times New Roman" w:hAnsi="Times New Roman" w:cs="Times New Roman"/>
          <w:szCs w:val="24"/>
        </w:rPr>
        <w:t xml:space="preserve">La liste de plantes observée </w:t>
      </w:r>
      <w:r w:rsidR="00133492" w:rsidRPr="00EF1235">
        <w:rPr>
          <w:rFonts w:ascii="Times New Roman" w:hAnsi="Times New Roman" w:cs="Times New Roman"/>
          <w:szCs w:val="24"/>
        </w:rPr>
        <w:t>est illustrée dans le tableau ci-dessous :</w:t>
      </w:r>
    </w:p>
    <w:tbl>
      <w:tblPr>
        <w:tblStyle w:val="Grilledutableau"/>
        <w:tblW w:w="10329" w:type="dxa"/>
        <w:tblLayout w:type="fixed"/>
        <w:tblLook w:val="04A0" w:firstRow="1" w:lastRow="0" w:firstColumn="1" w:lastColumn="0" w:noHBand="0" w:noVBand="1"/>
      </w:tblPr>
      <w:tblGrid>
        <w:gridCol w:w="2024"/>
        <w:gridCol w:w="1486"/>
        <w:gridCol w:w="2425"/>
        <w:gridCol w:w="4394"/>
      </w:tblGrid>
      <w:tr w:rsidR="00D413A1" w:rsidRPr="00EF1235" w:rsidTr="00F05EBB">
        <w:trPr>
          <w:trHeight w:val="517"/>
        </w:trPr>
        <w:tc>
          <w:tcPr>
            <w:tcW w:w="2024" w:type="dxa"/>
            <w:vAlign w:val="center"/>
          </w:tcPr>
          <w:p w:rsidR="00D413A1" w:rsidRPr="00EF1235" w:rsidRDefault="00D413A1" w:rsidP="00EF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Nom scientifique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EF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Nom vernaculaire</w:t>
            </w:r>
          </w:p>
        </w:tc>
        <w:tc>
          <w:tcPr>
            <w:tcW w:w="2425" w:type="dxa"/>
            <w:vAlign w:val="center"/>
          </w:tcPr>
          <w:p w:rsidR="00D413A1" w:rsidRPr="00EF1235" w:rsidRDefault="00D413A1" w:rsidP="00EF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Famille</w:t>
            </w:r>
          </w:p>
        </w:tc>
        <w:tc>
          <w:tcPr>
            <w:tcW w:w="4394" w:type="dxa"/>
            <w:vAlign w:val="center"/>
          </w:tcPr>
          <w:p w:rsidR="00D413A1" w:rsidRPr="00EF1235" w:rsidRDefault="00D413A1" w:rsidP="00EF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Caractéristiques</w:t>
            </w:r>
          </w:p>
        </w:tc>
      </w:tr>
      <w:tr w:rsidR="00D413A1" w:rsidRPr="00EF1235" w:rsidTr="00F05EBB">
        <w:trPr>
          <w:trHeight w:val="517"/>
        </w:trPr>
        <w:tc>
          <w:tcPr>
            <w:tcW w:w="2024" w:type="dxa"/>
            <w:vAlign w:val="center"/>
          </w:tcPr>
          <w:p w:rsidR="00D413A1" w:rsidRDefault="00F718D3" w:rsidP="00F05EBB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Zygophyllum</w:t>
            </w:r>
            <w:r>
              <w:t xml:space="preserve"> </w:t>
            </w:r>
            <w:r>
              <w:rPr>
                <w:i/>
                <w:iCs/>
              </w:rPr>
              <w:t>depauperatum</w:t>
            </w:r>
            <w:r>
              <w:rPr>
                <w:i/>
                <w:iCs/>
              </w:rPr>
              <w:t> :</w:t>
            </w:r>
          </w:p>
          <w:p w:rsidR="00F718D3" w:rsidRPr="00EF1235" w:rsidRDefault="00F718D3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iCs/>
              </w:rPr>
              <w:t>Tetraena</w:t>
            </w:r>
            <w:r>
              <w:t xml:space="preserve"> </w:t>
            </w:r>
            <w:r>
              <w:rPr>
                <w:i/>
                <w:iCs/>
              </w:rPr>
              <w:t>madagascariensis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Folatatao</w:t>
            </w:r>
          </w:p>
        </w:tc>
        <w:tc>
          <w:tcPr>
            <w:tcW w:w="2425" w:type="dxa"/>
            <w:vAlign w:val="center"/>
          </w:tcPr>
          <w:p w:rsidR="00D413A1" w:rsidRPr="00F05EBB" w:rsidRDefault="00B46A6E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ZYGOPHYLLACEAE</w:t>
            </w:r>
          </w:p>
        </w:tc>
        <w:tc>
          <w:tcPr>
            <w:tcW w:w="4394" w:type="dxa"/>
          </w:tcPr>
          <w:p w:rsidR="00D413A1" w:rsidRPr="00EF1235" w:rsidRDefault="00D413A1" w:rsidP="0013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Feuille compose à disposition opposé</w:t>
            </w:r>
          </w:p>
        </w:tc>
      </w:tr>
      <w:tr w:rsidR="00D413A1" w:rsidRPr="00EF1235" w:rsidTr="00F05EBB">
        <w:trPr>
          <w:trHeight w:val="244"/>
        </w:trPr>
        <w:tc>
          <w:tcPr>
            <w:tcW w:w="2024" w:type="dxa"/>
            <w:vAlign w:val="center"/>
          </w:tcPr>
          <w:p w:rsidR="00D413A1" w:rsidRPr="00EF1235" w:rsidRDefault="00B46A6E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Gre</w:t>
            </w:r>
            <w:r w:rsidR="00D24065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="00F718D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D413A1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133492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13A1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D24065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MALVACEAE</w:t>
            </w:r>
          </w:p>
        </w:tc>
        <w:tc>
          <w:tcPr>
            <w:tcW w:w="4394" w:type="dxa"/>
          </w:tcPr>
          <w:p w:rsidR="00D413A1" w:rsidRPr="00EF1235" w:rsidRDefault="00D413A1" w:rsidP="0013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Petit feuille dentelée</w:t>
            </w:r>
          </w:p>
        </w:tc>
      </w:tr>
      <w:tr w:rsidR="00D413A1" w:rsidRPr="00EF1235" w:rsidTr="00F05EBB">
        <w:trPr>
          <w:trHeight w:val="776"/>
        </w:trPr>
        <w:tc>
          <w:tcPr>
            <w:tcW w:w="2024" w:type="dxa"/>
            <w:vAlign w:val="center"/>
          </w:tcPr>
          <w:p w:rsidR="00D413A1" w:rsidRPr="00EF1235" w:rsidRDefault="00D24065" w:rsidP="00F718D3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Aerva triangul</w:t>
            </w:r>
            <w:r w:rsidR="00F718D3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if</w:t>
            </w:r>
            <w:r w:rsidR="00F718D3">
              <w:rPr>
                <w:rFonts w:ascii="Times New Roman" w:hAnsi="Times New Roman" w:cs="Times New Roman"/>
                <w:i/>
                <w:sz w:val="24"/>
                <w:szCs w:val="24"/>
              </w:rPr>
              <w:t>olia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D24065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AMARANTHACEAE</w:t>
            </w:r>
          </w:p>
        </w:tc>
        <w:tc>
          <w:tcPr>
            <w:tcW w:w="4394" w:type="dxa"/>
            <w:vAlign w:val="center"/>
          </w:tcPr>
          <w:p w:rsidR="00D413A1" w:rsidRPr="00EF1235" w:rsidRDefault="00D413A1" w:rsidP="00D240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Ce sont des </w:t>
            </w:r>
            <w:r w:rsidR="00D24065" w:rsidRPr="00EF1235">
              <w:rPr>
                <w:rFonts w:ascii="Times New Roman" w:hAnsi="Times New Roman" w:cs="Times New Roman"/>
                <w:sz w:val="24"/>
                <w:szCs w:val="24"/>
              </w:rPr>
              <w:t>herbacée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>, feuille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simple opposée et 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>recourbe, inflorescence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en épis</w:t>
            </w:r>
          </w:p>
        </w:tc>
      </w:tr>
      <w:tr w:rsidR="00D413A1" w:rsidRPr="00EF1235" w:rsidTr="00F05EBB">
        <w:trPr>
          <w:trHeight w:val="503"/>
        </w:trPr>
        <w:tc>
          <w:tcPr>
            <w:tcW w:w="2024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Anisotes</w:t>
            </w:r>
            <w:r w:rsidR="00133492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madagascariensis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D24065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ACANTHACEAE</w:t>
            </w:r>
          </w:p>
        </w:tc>
        <w:tc>
          <w:tcPr>
            <w:tcW w:w="4394" w:type="dxa"/>
          </w:tcPr>
          <w:p w:rsidR="00D413A1" w:rsidRPr="00EF1235" w:rsidRDefault="00D413A1" w:rsidP="0013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Ce sont des arbustes,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absence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</w:p>
        </w:tc>
      </w:tr>
      <w:tr w:rsidR="00D413A1" w:rsidRPr="00EF1235" w:rsidTr="00F05EBB">
        <w:trPr>
          <w:trHeight w:val="517"/>
        </w:trPr>
        <w:tc>
          <w:tcPr>
            <w:tcW w:w="2024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Gymnosporia</w:t>
            </w:r>
            <w:r w:rsidR="00133492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D24065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CELASTRACEAE</w:t>
            </w:r>
          </w:p>
        </w:tc>
        <w:tc>
          <w:tcPr>
            <w:tcW w:w="4394" w:type="dxa"/>
          </w:tcPr>
          <w:p w:rsidR="00D413A1" w:rsidRPr="00EF1235" w:rsidRDefault="00D413A1" w:rsidP="00D2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Tige 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>épineux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065" w:rsidRPr="00EF1235">
              <w:rPr>
                <w:rFonts w:ascii="Times New Roman" w:hAnsi="Times New Roman" w:cs="Times New Roman"/>
                <w:sz w:val="24"/>
                <w:szCs w:val="24"/>
              </w:rPr>
              <w:t>contenant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D24065" w:rsidRPr="00EF12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>petites feuilles</w:t>
            </w:r>
          </w:p>
        </w:tc>
      </w:tr>
      <w:tr w:rsidR="00D413A1" w:rsidRPr="00EF1235" w:rsidTr="00F05EBB">
        <w:trPr>
          <w:trHeight w:val="517"/>
        </w:trPr>
        <w:tc>
          <w:tcPr>
            <w:tcW w:w="2024" w:type="dxa"/>
            <w:vAlign w:val="center"/>
          </w:tcPr>
          <w:p w:rsidR="00D413A1" w:rsidRPr="00EF1235" w:rsidRDefault="00021C81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Cynanchum</w:t>
            </w:r>
            <w:r w:rsidR="00133492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13A1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021C81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APOCYNACEAE</w:t>
            </w:r>
          </w:p>
        </w:tc>
        <w:tc>
          <w:tcPr>
            <w:tcW w:w="4394" w:type="dxa"/>
          </w:tcPr>
          <w:p w:rsidR="00D413A1" w:rsidRPr="00EF1235" w:rsidRDefault="00D413A1" w:rsidP="0013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Ce sont des 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>lianes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avec des feuille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oppo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</w:tr>
      <w:tr w:rsidR="00D413A1" w:rsidRPr="00EF1235" w:rsidTr="00F05EBB">
        <w:trPr>
          <w:trHeight w:val="761"/>
        </w:trPr>
        <w:tc>
          <w:tcPr>
            <w:tcW w:w="2024" w:type="dxa"/>
            <w:vAlign w:val="center"/>
          </w:tcPr>
          <w:p w:rsidR="00D413A1" w:rsidRPr="00EF1235" w:rsidRDefault="00021C81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Marsdenia cordifolia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021C81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APOCYNACEAE</w:t>
            </w:r>
          </w:p>
        </w:tc>
        <w:tc>
          <w:tcPr>
            <w:tcW w:w="4394" w:type="dxa"/>
          </w:tcPr>
          <w:p w:rsidR="00D413A1" w:rsidRPr="00EF1235" w:rsidRDefault="00D413A1" w:rsidP="0013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Feuille simple opposé,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 xml:space="preserve">petite et en forme du </w:t>
            </w:r>
            <w:r w:rsidR="001B5303" w:rsidRPr="00EF1235">
              <w:rPr>
                <w:rFonts w:ascii="Times New Roman" w:hAnsi="Times New Roman" w:cs="Times New Roman"/>
                <w:sz w:val="24"/>
                <w:szCs w:val="24"/>
              </w:rPr>
              <w:t>cœur</w:t>
            </w:r>
          </w:p>
        </w:tc>
      </w:tr>
      <w:tr w:rsidR="00D413A1" w:rsidRPr="00EF1235" w:rsidTr="00F05EBB">
        <w:trPr>
          <w:trHeight w:val="560"/>
        </w:trPr>
        <w:tc>
          <w:tcPr>
            <w:tcW w:w="2024" w:type="dxa"/>
            <w:vAlign w:val="center"/>
          </w:tcPr>
          <w:p w:rsidR="00D413A1" w:rsidRPr="00EF1235" w:rsidRDefault="00EF1235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  <w:szCs w:val="24"/>
                <w:lang w:eastAsia="fr-FR"/>
              </w:rPr>
              <w:t>Capparis sp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021C81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CAPPARACEAE</w:t>
            </w:r>
          </w:p>
        </w:tc>
        <w:tc>
          <w:tcPr>
            <w:tcW w:w="4394" w:type="dxa"/>
          </w:tcPr>
          <w:p w:rsidR="00D413A1" w:rsidRPr="00EF1235" w:rsidRDefault="00F718D3" w:rsidP="00F718D3">
            <w:pPr>
              <w:pStyle w:val="NormalWeb"/>
              <w:shd w:val="clear" w:color="auto" w:fill="FFFFFF"/>
              <w:spacing w:before="120" w:beforeAutospacing="0" w:after="120" w:afterAutospacing="0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Ce sont des arbustes</w:t>
            </w:r>
          </w:p>
        </w:tc>
      </w:tr>
      <w:tr w:rsidR="00D413A1" w:rsidRPr="00EF1235" w:rsidTr="00F05EBB">
        <w:trPr>
          <w:trHeight w:val="391"/>
        </w:trPr>
        <w:tc>
          <w:tcPr>
            <w:tcW w:w="2024" w:type="dxa"/>
            <w:vAlign w:val="center"/>
          </w:tcPr>
          <w:p w:rsidR="00D413A1" w:rsidRPr="00EF1235" w:rsidRDefault="00021C81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Maeru</w:t>
            </w:r>
            <w:r w:rsidR="00D413A1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133492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13A1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filiformis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021C81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CAPPARACEAE</w:t>
            </w:r>
          </w:p>
        </w:tc>
        <w:tc>
          <w:tcPr>
            <w:tcW w:w="4394" w:type="dxa"/>
          </w:tcPr>
          <w:p w:rsidR="00D413A1" w:rsidRPr="00EF1235" w:rsidRDefault="00261491" w:rsidP="007A1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Arbuste</w:t>
            </w:r>
            <w:r w:rsidR="006F74B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 Feuilles alternes</w:t>
            </w:r>
            <w:r w:rsidRPr="00EF123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D413A1" w:rsidRPr="00EF1235" w:rsidTr="00F05EBB">
        <w:trPr>
          <w:trHeight w:val="398"/>
        </w:trPr>
        <w:tc>
          <w:tcPr>
            <w:tcW w:w="2024" w:type="dxa"/>
            <w:vAlign w:val="center"/>
          </w:tcPr>
          <w:p w:rsidR="00D413A1" w:rsidRPr="00EF1235" w:rsidRDefault="000B444B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sz w:val="24"/>
                <w:szCs w:val="24"/>
              </w:rPr>
              <w:t>Lycium torreyi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0B444B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SOLANACEAE</w:t>
            </w:r>
          </w:p>
        </w:tc>
        <w:tc>
          <w:tcPr>
            <w:tcW w:w="4394" w:type="dxa"/>
          </w:tcPr>
          <w:p w:rsidR="00D413A1" w:rsidRPr="00EF1235" w:rsidRDefault="00D413A1" w:rsidP="0013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A1" w:rsidRPr="00EF1235" w:rsidTr="00F05EBB">
        <w:trPr>
          <w:trHeight w:val="540"/>
        </w:trPr>
        <w:tc>
          <w:tcPr>
            <w:tcW w:w="2024" w:type="dxa"/>
            <w:vAlign w:val="center"/>
          </w:tcPr>
          <w:p w:rsidR="00D413A1" w:rsidRPr="00EF1235" w:rsidRDefault="00F718D3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Solan</w:t>
            </w:r>
            <w:bookmarkStart w:id="0" w:name="_GoBack"/>
            <w:bookmarkEnd w:id="0"/>
            <w:r w:rsidR="00D413A1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um</w:t>
            </w:r>
            <w:r w:rsidR="00133492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13A1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0B444B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SOLANACEAE</w:t>
            </w:r>
          </w:p>
        </w:tc>
        <w:tc>
          <w:tcPr>
            <w:tcW w:w="4394" w:type="dxa"/>
          </w:tcPr>
          <w:p w:rsidR="00D413A1" w:rsidRPr="00EF1235" w:rsidRDefault="00D413A1" w:rsidP="0013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A1" w:rsidRPr="00EF1235" w:rsidTr="00F05EBB">
        <w:trPr>
          <w:trHeight w:val="656"/>
        </w:trPr>
        <w:tc>
          <w:tcPr>
            <w:tcW w:w="2024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Combretum</w:t>
            </w:r>
            <w:r w:rsidR="00133492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gra</w:t>
            </w:r>
            <w:r w:rsidR="00133492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didieri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0B444B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COMBRETACEAE</w:t>
            </w:r>
          </w:p>
        </w:tc>
        <w:tc>
          <w:tcPr>
            <w:tcW w:w="4394" w:type="dxa"/>
          </w:tcPr>
          <w:p w:rsidR="00D413A1" w:rsidRPr="00EF1235" w:rsidRDefault="00D413A1" w:rsidP="0013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A1" w:rsidRPr="00EF1235" w:rsidTr="00F05EBB">
        <w:trPr>
          <w:trHeight w:val="544"/>
        </w:trPr>
        <w:tc>
          <w:tcPr>
            <w:tcW w:w="2024" w:type="dxa"/>
            <w:vAlign w:val="center"/>
          </w:tcPr>
          <w:p w:rsidR="00D413A1" w:rsidRPr="00EF1235" w:rsidRDefault="000B444B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Colu</w:t>
            </w:r>
            <w:r w:rsidR="00D413A1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brina</w:t>
            </w:r>
            <w:r w:rsidR="00133492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13A1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0B444B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RHAMNACEAE</w:t>
            </w:r>
          </w:p>
        </w:tc>
        <w:tc>
          <w:tcPr>
            <w:tcW w:w="4394" w:type="dxa"/>
          </w:tcPr>
          <w:p w:rsidR="00D413A1" w:rsidRPr="00EF1235" w:rsidRDefault="00D413A1" w:rsidP="0013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A1" w:rsidRPr="00EF1235" w:rsidTr="00F05EBB">
        <w:trPr>
          <w:trHeight w:val="244"/>
        </w:trPr>
        <w:tc>
          <w:tcPr>
            <w:tcW w:w="2024" w:type="dxa"/>
            <w:vAlign w:val="center"/>
          </w:tcPr>
          <w:p w:rsidR="00D413A1" w:rsidRPr="00EF1235" w:rsidRDefault="000B444B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Commiphora simplicifolia</w:t>
            </w:r>
          </w:p>
        </w:tc>
        <w:tc>
          <w:tcPr>
            <w:tcW w:w="1486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D413A1" w:rsidRPr="00F05EBB" w:rsidRDefault="000B444B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BURSERACEAE</w:t>
            </w:r>
          </w:p>
        </w:tc>
        <w:tc>
          <w:tcPr>
            <w:tcW w:w="4394" w:type="dxa"/>
          </w:tcPr>
          <w:p w:rsidR="00D413A1" w:rsidRPr="00EF1235" w:rsidRDefault="00D413A1" w:rsidP="0013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A1" w:rsidRPr="00EF1235" w:rsidTr="00F05EBB">
        <w:trPr>
          <w:trHeight w:val="258"/>
        </w:trPr>
        <w:tc>
          <w:tcPr>
            <w:tcW w:w="2024" w:type="dxa"/>
            <w:vAlign w:val="center"/>
          </w:tcPr>
          <w:p w:rsidR="00D413A1" w:rsidRPr="00EF1235" w:rsidRDefault="00D413A1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Salvadora</w:t>
            </w:r>
            <w:r w:rsidR="00133492"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1235">
              <w:rPr>
                <w:rFonts w:ascii="Times New Roman" w:hAnsi="Times New Roman" w:cs="Times New Roman"/>
                <w:i/>
                <w:sz w:val="24"/>
                <w:szCs w:val="24"/>
              </w:rPr>
              <w:t>angustifolia</w:t>
            </w:r>
          </w:p>
        </w:tc>
        <w:tc>
          <w:tcPr>
            <w:tcW w:w="1486" w:type="dxa"/>
            <w:vAlign w:val="center"/>
          </w:tcPr>
          <w:p w:rsidR="00D413A1" w:rsidRPr="00EF1235" w:rsidRDefault="007A18B2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33492" w:rsidRPr="00EF1235">
              <w:rPr>
                <w:rFonts w:ascii="Times New Roman" w:hAnsi="Times New Roman" w:cs="Times New Roman"/>
                <w:sz w:val="24"/>
                <w:szCs w:val="24"/>
              </w:rPr>
              <w:t>asavy</w:t>
            </w:r>
          </w:p>
        </w:tc>
        <w:tc>
          <w:tcPr>
            <w:tcW w:w="2425" w:type="dxa"/>
            <w:vAlign w:val="center"/>
          </w:tcPr>
          <w:p w:rsidR="00D413A1" w:rsidRPr="00F05EBB" w:rsidRDefault="000B444B" w:rsidP="00F05EBB">
            <w:pPr>
              <w:jc w:val="left"/>
              <w:rPr>
                <w:rFonts w:ascii="Times New Roman" w:hAnsi="Times New Roman" w:cs="Times New Roman"/>
              </w:rPr>
            </w:pPr>
            <w:r w:rsidRPr="00F05EBB">
              <w:rPr>
                <w:rFonts w:ascii="Times New Roman" w:hAnsi="Times New Roman" w:cs="Times New Roman"/>
              </w:rPr>
              <w:t>SALVADORACEAE</w:t>
            </w:r>
          </w:p>
        </w:tc>
        <w:tc>
          <w:tcPr>
            <w:tcW w:w="4394" w:type="dxa"/>
          </w:tcPr>
          <w:p w:rsidR="00D413A1" w:rsidRPr="00EF1235" w:rsidRDefault="00D413A1" w:rsidP="0013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B2" w:rsidRPr="00EF1235" w:rsidTr="00F05EBB">
        <w:trPr>
          <w:trHeight w:val="258"/>
        </w:trPr>
        <w:tc>
          <w:tcPr>
            <w:tcW w:w="2024" w:type="dxa"/>
            <w:vAlign w:val="center"/>
          </w:tcPr>
          <w:p w:rsidR="007A18B2" w:rsidRPr="007A18B2" w:rsidRDefault="007A18B2" w:rsidP="00F05EB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B2">
              <w:rPr>
                <w:rFonts w:ascii="Times New Roman" w:hAnsi="Times New Roman" w:cs="Times New Roman"/>
                <w:i/>
                <w:sz w:val="24"/>
                <w:szCs w:val="24"/>
              </w:rPr>
              <w:t>Avicennia marina</w:t>
            </w:r>
          </w:p>
        </w:tc>
        <w:tc>
          <w:tcPr>
            <w:tcW w:w="1486" w:type="dxa"/>
            <w:vAlign w:val="center"/>
          </w:tcPr>
          <w:p w:rsidR="007A18B2" w:rsidRPr="007A18B2" w:rsidRDefault="007A18B2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18B2">
              <w:rPr>
                <w:rFonts w:ascii="Times New Roman" w:hAnsi="Times New Roman" w:cs="Times New Roman"/>
                <w:sz w:val="24"/>
                <w:szCs w:val="24"/>
              </w:rPr>
              <w:t>fiafy</w:t>
            </w:r>
          </w:p>
        </w:tc>
        <w:tc>
          <w:tcPr>
            <w:tcW w:w="2425" w:type="dxa"/>
            <w:vAlign w:val="center"/>
          </w:tcPr>
          <w:p w:rsidR="007A18B2" w:rsidRPr="007A18B2" w:rsidRDefault="007A18B2" w:rsidP="00F05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2">
              <w:rPr>
                <w:rFonts w:ascii="Times New Roman" w:hAnsi="Times New Roman" w:cs="Times New Roman"/>
                <w:sz w:val="24"/>
                <w:szCs w:val="24"/>
              </w:rPr>
              <w:t>ACANTHACEAE</w:t>
            </w:r>
          </w:p>
        </w:tc>
        <w:tc>
          <w:tcPr>
            <w:tcW w:w="4394" w:type="dxa"/>
          </w:tcPr>
          <w:p w:rsidR="007A18B2" w:rsidRPr="00EF1235" w:rsidRDefault="007A18B2" w:rsidP="001334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8B2" w:rsidRPr="00EF1235" w:rsidTr="007A18B2">
        <w:trPr>
          <w:trHeight w:val="566"/>
        </w:trPr>
        <w:tc>
          <w:tcPr>
            <w:tcW w:w="2024" w:type="dxa"/>
            <w:vAlign w:val="center"/>
          </w:tcPr>
          <w:p w:rsidR="007A18B2" w:rsidRPr="007A18B2" w:rsidRDefault="007A18B2" w:rsidP="00F05EBB">
            <w:pPr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R</w:t>
            </w:r>
            <w:r w:rsidRPr="007A18B2">
              <w:rPr>
                <w:rFonts w:ascii="Times New Roman" w:hAnsi="Times New Roman" w:cs="Times New Roman"/>
                <w:i/>
                <w:szCs w:val="24"/>
              </w:rPr>
              <w:t>hizophora mucronata</w:t>
            </w:r>
          </w:p>
        </w:tc>
        <w:tc>
          <w:tcPr>
            <w:tcW w:w="1486" w:type="dxa"/>
            <w:vAlign w:val="center"/>
          </w:tcPr>
          <w:p w:rsidR="007A18B2" w:rsidRPr="007A18B2" w:rsidRDefault="007A18B2" w:rsidP="00F05EB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7A18B2" w:rsidRPr="007A18B2" w:rsidRDefault="007A18B2" w:rsidP="00F05EB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RHIZOPHORACEAE</w:t>
            </w:r>
          </w:p>
        </w:tc>
        <w:tc>
          <w:tcPr>
            <w:tcW w:w="4394" w:type="dxa"/>
          </w:tcPr>
          <w:p w:rsidR="007A18B2" w:rsidRPr="00EF1235" w:rsidRDefault="007A18B2" w:rsidP="001334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44B3B" w:rsidRPr="00EF1235" w:rsidRDefault="00344B3B" w:rsidP="00F05EBB">
      <w:pPr>
        <w:jc w:val="both"/>
        <w:rPr>
          <w:rFonts w:ascii="Times New Roman" w:hAnsi="Times New Roman" w:cs="Times New Roman"/>
          <w:szCs w:val="24"/>
        </w:rPr>
      </w:pPr>
    </w:p>
    <w:sectPr w:rsidR="00344B3B" w:rsidRPr="00EF1235" w:rsidSect="00B65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FD" w:rsidRDefault="00E97EFD" w:rsidP="008E7094">
      <w:pPr>
        <w:spacing w:after="0" w:line="240" w:lineRule="auto"/>
      </w:pPr>
      <w:r>
        <w:separator/>
      </w:r>
    </w:p>
  </w:endnote>
  <w:endnote w:type="continuationSeparator" w:id="0">
    <w:p w:rsidR="00E97EFD" w:rsidRDefault="00E97EFD" w:rsidP="008E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FD" w:rsidRDefault="00E97EFD" w:rsidP="008E7094">
      <w:pPr>
        <w:spacing w:after="0" w:line="240" w:lineRule="auto"/>
      </w:pPr>
      <w:r>
        <w:separator/>
      </w:r>
    </w:p>
  </w:footnote>
  <w:footnote w:type="continuationSeparator" w:id="0">
    <w:p w:rsidR="00E97EFD" w:rsidRDefault="00E97EFD" w:rsidP="008E7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FF8"/>
    <w:rsid w:val="00021C81"/>
    <w:rsid w:val="000B444B"/>
    <w:rsid w:val="00133492"/>
    <w:rsid w:val="0017462C"/>
    <w:rsid w:val="001B5303"/>
    <w:rsid w:val="002446BB"/>
    <w:rsid w:val="00261491"/>
    <w:rsid w:val="00344B3B"/>
    <w:rsid w:val="00486F6F"/>
    <w:rsid w:val="004E2D07"/>
    <w:rsid w:val="0057419A"/>
    <w:rsid w:val="005E2F75"/>
    <w:rsid w:val="006F74B8"/>
    <w:rsid w:val="007A18B2"/>
    <w:rsid w:val="0084394B"/>
    <w:rsid w:val="0086759F"/>
    <w:rsid w:val="008870D0"/>
    <w:rsid w:val="008E7094"/>
    <w:rsid w:val="00B46A6E"/>
    <w:rsid w:val="00B5183E"/>
    <w:rsid w:val="00B65008"/>
    <w:rsid w:val="00C3428F"/>
    <w:rsid w:val="00CE2FF8"/>
    <w:rsid w:val="00D040CF"/>
    <w:rsid w:val="00D1666E"/>
    <w:rsid w:val="00D24065"/>
    <w:rsid w:val="00D32DC7"/>
    <w:rsid w:val="00D413A1"/>
    <w:rsid w:val="00E27480"/>
    <w:rsid w:val="00E60ED8"/>
    <w:rsid w:val="00E97EFD"/>
    <w:rsid w:val="00EF1235"/>
    <w:rsid w:val="00F05EBB"/>
    <w:rsid w:val="00F718D3"/>
    <w:rsid w:val="00F8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991F5-859E-4513-81EF-726A8024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FF8"/>
    <w:pPr>
      <w:jc w:val="center"/>
    </w:pPr>
    <w:rPr>
      <w:color w:val="000000" w:themeColor="text1"/>
      <w:sz w:val="24"/>
    </w:rPr>
  </w:style>
  <w:style w:type="paragraph" w:styleId="Titre1">
    <w:name w:val="heading 1"/>
    <w:basedOn w:val="Normal"/>
    <w:link w:val="Titre1Car"/>
    <w:uiPriority w:val="9"/>
    <w:qFormat/>
    <w:rsid w:val="00021C8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70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7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094"/>
    <w:rPr>
      <w:color w:val="000000" w:themeColor="text1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E7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094"/>
    <w:rPr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021C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21C8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21C8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Laurence</cp:lastModifiedBy>
  <cp:revision>16</cp:revision>
  <dcterms:created xsi:type="dcterms:W3CDTF">2017-10-18T12:56:00Z</dcterms:created>
  <dcterms:modified xsi:type="dcterms:W3CDTF">2017-11-30T13:42:00Z</dcterms:modified>
</cp:coreProperties>
</file>